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40F7" w14:textId="77777777" w:rsidR="00523D17" w:rsidRDefault="00523D1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523D17" w14:paraId="0AB7BBF4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FB0AC3" w14:textId="0BA6B103" w:rsidR="00523D17" w:rsidRDefault="006475E4">
            <w:pPr>
              <w:spacing w:line="505" w:lineRule="atLeast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D8BC2B" w14:textId="4297483B" w:rsidR="00523D17" w:rsidRDefault="00734A0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BCC801B" wp14:editId="691F4A55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376555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3D17" w14:paraId="7B12C76E" w14:textId="77777777">
        <w:trPr>
          <w:jc w:val="center"/>
        </w:trPr>
        <w:tc>
          <w:tcPr>
            <w:tcW w:w="80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45B23CB5" w14:textId="77777777" w:rsidR="00523D17" w:rsidRDefault="00523D17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FC704" w14:textId="77777777" w:rsidR="00523D17" w:rsidRDefault="00523D17">
            <w:pPr>
              <w:rPr>
                <w:sz w:val="2"/>
                <w:szCs w:val="2"/>
              </w:rPr>
            </w:pPr>
          </w:p>
        </w:tc>
      </w:tr>
      <w:tr w:rsidR="00523D17" w14:paraId="44B879F2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A79C525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8CCB6C" w14:textId="1FA8D5E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2000C3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4C3CD" w14:textId="77777777" w:rsidR="00523D17" w:rsidRDefault="00523D17">
            <w:pPr>
              <w:rPr>
                <w:sz w:val="21"/>
                <w:szCs w:val="21"/>
              </w:rPr>
            </w:pPr>
          </w:p>
        </w:tc>
      </w:tr>
      <w:tr w:rsidR="00523D17" w14:paraId="7EBF1CCB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42B1705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41F206A" w14:textId="5CC823DB" w:rsidR="00523D17" w:rsidRDefault="001B034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2000C3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B5741" w14:textId="77777777" w:rsidR="00523D17" w:rsidRDefault="00523D17">
            <w:pPr>
              <w:rPr>
                <w:sz w:val="21"/>
                <w:szCs w:val="21"/>
              </w:rPr>
            </w:pPr>
          </w:p>
        </w:tc>
      </w:tr>
      <w:tr w:rsidR="00523D17" w14:paraId="62EC73A6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4C0A331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41439F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乔布市乔布区乔布东路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C2D22" w14:textId="77777777" w:rsidR="00523D17" w:rsidRDefault="00523D17">
            <w:pPr>
              <w:rPr>
                <w:sz w:val="21"/>
                <w:szCs w:val="21"/>
              </w:rPr>
            </w:pPr>
          </w:p>
        </w:tc>
      </w:tr>
      <w:tr w:rsidR="00523D17" w14:paraId="0AB1042A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1DA2B7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FF8002D" w14:textId="4F9B63E2" w:rsidR="00523D17" w:rsidRDefault="001B034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B92F2" w14:textId="77777777" w:rsidR="00523D17" w:rsidRDefault="00523D17">
            <w:pPr>
              <w:rPr>
                <w:sz w:val="21"/>
                <w:szCs w:val="21"/>
              </w:rPr>
            </w:pPr>
          </w:p>
        </w:tc>
      </w:tr>
    </w:tbl>
    <w:p w14:paraId="43F98637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242BFA0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569EC658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4624CDFE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3B3130B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CFF5A20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金融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投资银行</w:t>
            </w:r>
          </w:p>
        </w:tc>
      </w:tr>
    </w:tbl>
    <w:p w14:paraId="692724C3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0C6FF0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1DBA3AD6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3D5AA614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695"/>
        <w:gridCol w:w="1395"/>
        <w:gridCol w:w="2501"/>
      </w:tblGrid>
      <w:tr w:rsidR="00523D17" w14:paraId="4EDB5F7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9A2338B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EA03303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经济学院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2D1D9E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国际金融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7A218C9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研究生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09DBFFE" w14:textId="1068850F" w:rsidR="00523D17" w:rsidRDefault="001B034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20xx</w:t>
            </w:r>
            <w:r w:rsidR="00000000">
              <w:rPr>
                <w:b/>
                <w:bCs/>
                <w:i/>
                <w:iCs/>
                <w:sz w:val="21"/>
                <w:szCs w:val="21"/>
              </w:rPr>
              <w:t xml:space="preserve">.09 - </w:t>
            </w:r>
            <w:r>
              <w:rPr>
                <w:b/>
                <w:bCs/>
                <w:i/>
                <w:iCs/>
                <w:sz w:val="21"/>
                <w:szCs w:val="21"/>
              </w:rPr>
              <w:t>20xx</w:t>
            </w:r>
            <w:r w:rsidR="00000000">
              <w:rPr>
                <w:b/>
                <w:bCs/>
                <w:i/>
                <w:iCs/>
                <w:sz w:val="21"/>
                <w:szCs w:val="21"/>
              </w:rPr>
              <w:t>.06</w:t>
            </w:r>
          </w:p>
        </w:tc>
      </w:tr>
    </w:tbl>
    <w:p w14:paraId="50EA6385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695"/>
        <w:gridCol w:w="1395"/>
        <w:gridCol w:w="2501"/>
      </w:tblGrid>
      <w:tr w:rsidR="00523D17" w14:paraId="083CD1E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AF8D8DB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7A426D8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经济学院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730BC6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国际金融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97ACE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4D20600" w14:textId="3219AB15" w:rsidR="00523D17" w:rsidRDefault="001B034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.06</w:t>
            </w:r>
          </w:p>
        </w:tc>
      </w:tr>
    </w:tbl>
    <w:p w14:paraId="204CF1E5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52517C8C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2E89E68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111C8CE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  <w:r>
              <w:rPr>
                <w:sz w:val="21"/>
                <w:szCs w:val="21"/>
              </w:rPr>
              <w:t>GPA:3.9/4</w:t>
            </w:r>
            <w:r>
              <w:rPr>
                <w:sz w:val="21"/>
                <w:szCs w:val="21"/>
              </w:rPr>
              <w:t>，年级第一，直升本校研究生</w:t>
            </w:r>
          </w:p>
        </w:tc>
      </w:tr>
    </w:tbl>
    <w:p w14:paraId="1B23EE7D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5BCF1C6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C80ECE7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90D3C4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连续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年获得专业一等奖学金（</w:t>
            </w:r>
            <w:r>
              <w:rPr>
                <w:sz w:val="21"/>
                <w:szCs w:val="21"/>
              </w:rPr>
              <w:t>Top1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338191BB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50CE86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0CC08582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金融实习经历</w:t>
            </w:r>
          </w:p>
        </w:tc>
      </w:tr>
    </w:tbl>
    <w:p w14:paraId="1DFD22F1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9"/>
        <w:gridCol w:w="2249"/>
        <w:gridCol w:w="2321"/>
      </w:tblGrid>
      <w:tr w:rsidR="00523D17" w14:paraId="2502D89A" w14:textId="77777777">
        <w:trPr>
          <w:jc w:val="center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  <w:vAlign w:val="center"/>
          </w:tcPr>
          <w:p w14:paraId="133247C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美国万通金融集团风险与财富管理营业部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AF94B8F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财务管理实习生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  <w:vAlign w:val="center"/>
          </w:tcPr>
          <w:p w14:paraId="18D45663" w14:textId="2D8ADAA3" w:rsidR="00523D17" w:rsidRDefault="001B034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 w:rsidR="00000000">
              <w:rPr>
                <w:i/>
                <w:iCs/>
                <w:sz w:val="21"/>
                <w:szCs w:val="21"/>
              </w:rPr>
              <w:t>至今</w:t>
            </w:r>
          </w:p>
        </w:tc>
      </w:tr>
    </w:tbl>
    <w:p w14:paraId="793C4E1B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225E0032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98D4A90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C722764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协同团队成员分析客户财务状况，制定个人理财及投资组合方案，向委员会展示与汇报分析结论，最终从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个团队中脱颖而出，获得最佳表现奖</w:t>
            </w:r>
          </w:p>
        </w:tc>
      </w:tr>
    </w:tbl>
    <w:p w14:paraId="0B3A41FA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6E40A001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5501D60E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27DC6CE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协助部门经理进行市场调研，在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小时内完成数十份有效调查问卷（有效率</w:t>
            </w:r>
            <w:r>
              <w:rPr>
                <w:sz w:val="21"/>
                <w:szCs w:val="21"/>
              </w:rPr>
              <w:t>100%</w:t>
            </w:r>
            <w:r>
              <w:rPr>
                <w:sz w:val="21"/>
                <w:szCs w:val="21"/>
              </w:rPr>
              <w:t>），完成任务质量在团队排名前</w:t>
            </w:r>
            <w:r>
              <w:rPr>
                <w:sz w:val="21"/>
                <w:szCs w:val="21"/>
              </w:rPr>
              <w:t>15%</w:t>
            </w:r>
          </w:p>
        </w:tc>
      </w:tr>
    </w:tbl>
    <w:p w14:paraId="40473808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2AA786FD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073D5384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6B9A2C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设计基金投资组合，利用电脑系统模拟年投资收益率及波幅，获得理想收益</w:t>
            </w:r>
          </w:p>
        </w:tc>
      </w:tr>
    </w:tbl>
    <w:p w14:paraId="77F25CB1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39464B3F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7DAE8C4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20616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深入分析高盛公司并撰写企业报告，运用</w:t>
            </w:r>
            <w:r>
              <w:rPr>
                <w:sz w:val="21"/>
                <w:szCs w:val="21"/>
              </w:rPr>
              <w:t>SWOT</w:t>
            </w:r>
            <w:r>
              <w:rPr>
                <w:sz w:val="21"/>
                <w:szCs w:val="21"/>
              </w:rPr>
              <w:t>方法分析其财务结构，产品组合和竞争地位，完成</w:t>
            </w:r>
            <w:r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>页的企业分析报告（英文版），提交给市场总监</w:t>
            </w:r>
          </w:p>
        </w:tc>
      </w:tr>
    </w:tbl>
    <w:p w14:paraId="58C16FA6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061F35AD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0FE52340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860FF6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对比分析中港两地投资银行业关键性指标（包括可比财务指标、资产收益率等），与其余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名分析员协作，撰写</w:t>
            </w:r>
            <w:r>
              <w:rPr>
                <w:sz w:val="21"/>
                <w:szCs w:val="21"/>
              </w:rPr>
              <w:t>29</w:t>
            </w:r>
            <w:r>
              <w:rPr>
                <w:sz w:val="21"/>
                <w:szCs w:val="21"/>
              </w:rPr>
              <w:t>页分析报告</w:t>
            </w:r>
          </w:p>
        </w:tc>
      </w:tr>
    </w:tbl>
    <w:p w14:paraId="765AD123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79078E2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5161AC3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C0D65D0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接受资本市场、财富管理、风险管理、退休管理、投资理财、财务策划等系统入职培训</w:t>
            </w:r>
          </w:p>
        </w:tc>
      </w:tr>
    </w:tbl>
    <w:p w14:paraId="31E5C48A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3"/>
        <w:gridCol w:w="2505"/>
        <w:gridCol w:w="2321"/>
      </w:tblGrid>
      <w:tr w:rsidR="00523D17" w14:paraId="593F6DE1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56B1AF88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Paskewitz Asset Management,LLC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79A7E698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财务分析师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39464E87" w14:textId="3E046495" w:rsidR="00523D17" w:rsidRDefault="001B034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.08</w:t>
            </w:r>
          </w:p>
        </w:tc>
      </w:tr>
    </w:tbl>
    <w:p w14:paraId="71672C99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078005D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E26DDF3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41D6A33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成果：构建了初步的股票价格的贝叶斯网络模型</w:t>
            </w:r>
          </w:p>
        </w:tc>
      </w:tr>
    </w:tbl>
    <w:p w14:paraId="556CBE61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2E97D761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7D06EB2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2338C3D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方法：使用</w:t>
            </w:r>
            <w:r>
              <w:rPr>
                <w:sz w:val="21"/>
                <w:szCs w:val="21"/>
              </w:rPr>
              <w:t>Perl</w:t>
            </w:r>
            <w:r>
              <w:rPr>
                <w:sz w:val="21"/>
                <w:szCs w:val="21"/>
              </w:rPr>
              <w:t>语言和统计学软件</w:t>
            </w:r>
          </w:p>
        </w:tc>
      </w:tr>
    </w:tbl>
    <w:p w14:paraId="122E6834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1B05D6C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9603CB4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C058681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职责：协助经理分析股票价格并构建数学模型</w:t>
            </w:r>
          </w:p>
        </w:tc>
      </w:tr>
    </w:tbl>
    <w:p w14:paraId="4A0DA147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45866B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07F10CD8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校园活动</w:t>
            </w:r>
          </w:p>
        </w:tc>
      </w:tr>
    </w:tbl>
    <w:p w14:paraId="50C77380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523D17" w14:paraId="60DB8799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0EA6D20A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大学生创新项目申报与研究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30D4899F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发起人和主要策划者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64B0773F" w14:textId="33EE9CE9" w:rsidR="00523D17" w:rsidRDefault="001B034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.08</w:t>
            </w:r>
          </w:p>
        </w:tc>
      </w:tr>
    </w:tbl>
    <w:p w14:paraId="60EDDF02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304F59C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091352F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DB1FD4C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运用数据库、</w:t>
            </w:r>
            <w:r>
              <w:rPr>
                <w:sz w:val="21"/>
                <w:szCs w:val="21"/>
              </w:rPr>
              <w:t>EviewS</w:t>
            </w:r>
            <w:r>
              <w:rPr>
                <w:sz w:val="21"/>
                <w:szCs w:val="21"/>
              </w:rPr>
              <w:t>等数据和模型处理软件，建立一元和多元线性模型，量化分析数据。</w:t>
            </w:r>
          </w:p>
        </w:tc>
      </w:tr>
    </w:tbl>
    <w:p w14:paraId="6F33E2DC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75B0FF16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3492FB46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5BE6EE5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带领团队在上海、北京、南京、杭州等地的高校进行实地考察和调研，收集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多个高校的相关数据和信息。</w:t>
            </w:r>
          </w:p>
        </w:tc>
      </w:tr>
    </w:tbl>
    <w:p w14:paraId="2236DC2A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12E3CDF8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DA903C3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80214C6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成功申报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高校体育场关经济绩效和社会绩效优化分析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项目</w:t>
            </w:r>
          </w:p>
        </w:tc>
      </w:tr>
    </w:tbl>
    <w:p w14:paraId="486154FF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6C529FC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5906936D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38C96832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7B17C326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1AF0F39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3E7B501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59A67633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7A4AD5BE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621163DC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030C6E3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23F6CDB7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53827CDF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E3EAA57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519A2AC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4FFD4F6D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3D17" w14:paraId="0DD61E1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43DCEF53" w14:textId="77777777" w:rsidR="00523D17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6A4E2C01" w14:textId="77777777" w:rsidR="00523D17" w:rsidRDefault="00523D1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63F8CA9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53FB0AAA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60D4EF9A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A813FC0" w14:textId="77777777" w:rsidR="00523D17" w:rsidRDefault="00523D1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23D17" w14:paraId="0DE8C723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B777F5E" w14:textId="77777777" w:rsidR="00523D1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225E1217" w14:textId="77777777" w:rsidR="00523D1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362C47D5" w14:textId="77777777" w:rsidR="00BE0E81" w:rsidRDefault="00BE0E81">
      <w:pPr>
        <w:rPr>
          <w:sz w:val="2"/>
          <w:szCs w:val="2"/>
        </w:rPr>
      </w:pPr>
    </w:p>
    <w:sectPr w:rsidR="00BE0E81" w:rsidSect="007A1A73">
      <w:pgSz w:w="11905" w:h="16837"/>
      <w:pgMar w:top="567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08"/>
    <w:rsid w:val="001B0342"/>
    <w:rsid w:val="002000C3"/>
    <w:rsid w:val="003017D0"/>
    <w:rsid w:val="00486D25"/>
    <w:rsid w:val="00523D17"/>
    <w:rsid w:val="006475E4"/>
    <w:rsid w:val="00734A08"/>
    <w:rsid w:val="007A1A73"/>
    <w:rsid w:val="00AA2131"/>
    <w:rsid w:val="00BE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E8711A"/>
  <w14:defaultImageDpi w14:val="0"/>
  <w15:docId w15:val="{F50BDB09-9658-42D2-A850-F297DDDF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2024-11-03T11:24:00Z</dcterms:created>
  <dcterms:modified xsi:type="dcterms:W3CDTF">2025-06-03T09:31:00Z</dcterms:modified>
</cp:coreProperties>
</file>