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152D6" w14:textId="77777777" w:rsidR="00ED229F" w:rsidRDefault="00ED229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6521"/>
        <w:gridCol w:w="1587"/>
      </w:tblGrid>
      <w:tr w:rsidR="00BC03FD" w14:paraId="14775FE1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7A3B176" w14:textId="58BE5C39" w:rsidR="00ED229F" w:rsidRDefault="005B0DF5">
            <w:pPr>
              <w:spacing w:line="505" w:lineRule="atLeast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3EE58480" wp14:editId="19E4CA08">
                  <wp:simplePos x="0" y="0"/>
                  <wp:positionH relativeFrom="column">
                    <wp:posOffset>5067300</wp:posOffset>
                  </wp:positionH>
                  <wp:positionV relativeFrom="page">
                    <wp:posOffset>264160</wp:posOffset>
                  </wp:positionV>
                  <wp:extent cx="900430" cy="122110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0430" cy="1221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D229F">
              <w:rPr>
                <w:rFonts w:ascii="Times New Roman" w:hAnsi="Times New Roman" w:cs="Times New Roman"/>
                <w:b/>
                <w:bCs/>
                <w:sz w:val="44"/>
                <w:szCs w:val="44"/>
              </w:rPr>
              <w:t>Joe Tang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64" w:type="dxa"/>
              <w:right w:w="85" w:type="dxa"/>
            </w:tcMar>
          </w:tcPr>
          <w:p w14:paraId="1DDBCDEB" w14:textId="2C2D1654" w:rsidR="00ED229F" w:rsidRDefault="00ED229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BC03FD" w14:paraId="4B921C17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2A5F45C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9C3B0B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6B53BA24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F4C8B60" w14:textId="77777777" w:rsidR="00ED229F" w:rsidRDefault="00ED229F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No.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67,Lane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123,Job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Rd.Job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District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8BC6BA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57F4251A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618D890" w14:textId="7DFF4A35" w:rsidR="00ED229F" w:rsidRDefault="00ED229F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Shanghai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38CBEE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494DEAB0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C4046C4" w14:textId="2D299676" w:rsidR="00ED229F" w:rsidRDefault="00ED229F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(+86) 138-</w:t>
            </w:r>
            <w:r w:rsidR="004D262D"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-8000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8E7A265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3D94F2CD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D312E4A" w14:textId="3A4EA6A9" w:rsidR="00ED229F" w:rsidRDefault="00633FEA">
            <w:pPr>
              <w:spacing w:line="241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</w:t>
            </w:r>
            <w:r w:rsidR="00ED229F">
              <w:rPr>
                <w:rFonts w:ascii="Times New Roman" w:hAnsi="Times New Roman" w:cs="Times New Roman"/>
                <w:sz w:val="21"/>
                <w:szCs w:val="21"/>
              </w:rPr>
              <w:t>@</w:t>
            </w:r>
            <w:r>
              <w:rPr>
                <w:rFonts w:ascii="Times New Roman" w:hAnsi="Times New Roman" w:cs="Times New Roman" w:hint="eastAsia"/>
                <w:sz w:val="21"/>
                <w:szCs w:val="21"/>
              </w:rPr>
              <w:t>xxxx</w:t>
            </w:r>
            <w:r w:rsidR="00ED229F">
              <w:rPr>
                <w:rFonts w:ascii="Times New Roman" w:hAnsi="Times New Roman" w:cs="Times New Roman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2C9AA3E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2A77CEF8" w14:textId="77777777">
        <w:trPr>
          <w:jc w:val="center"/>
        </w:trPr>
        <w:tc>
          <w:tcPr>
            <w:tcW w:w="805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6337A11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E9E9D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BC03FD" w14:paraId="14FCA76D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14BC314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Objective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287BEF0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Summer internship in Chemical Engineering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CB4F3E1" w14:textId="77777777" w:rsidR="00ED229F" w:rsidRDefault="00ED229F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BAFCC47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46BF917A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23C84CD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3E3CC977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3F587FF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D09B365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Education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8340960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University of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Job,Shanghai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14:paraId="4132FE21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15B37C9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C4BFD12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A388782" w14:textId="2984CD69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B.S. Chemical Engineering, Chemistry Minor, May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Junior Standing</w:t>
            </w:r>
          </w:p>
        </w:tc>
      </w:tr>
    </w:tbl>
    <w:p w14:paraId="21C06C94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4851C130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E121F90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36D1B3E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56"/>
        <w:gridCol w:w="4240"/>
      </w:tblGrid>
      <w:tr w:rsidR="00BC03FD" w14:paraId="2AB45F76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BBAD3F9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Relevant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9629EA6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Chemical Process Analysis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76CF9B4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Environmental Biotechnology</w:t>
            </w:r>
          </w:p>
        </w:tc>
      </w:tr>
    </w:tbl>
    <w:p w14:paraId="64BEE916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56"/>
        <w:gridCol w:w="4240"/>
      </w:tblGrid>
      <w:tr w:rsidR="00BC03FD" w14:paraId="10DE03F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B00EC2E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Course</w:t>
            </w: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D714580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Thermodynamics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D842075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Chemical Kinetics &amp; Reaction Engineering</w:t>
            </w:r>
          </w:p>
        </w:tc>
      </w:tr>
    </w:tbl>
    <w:p w14:paraId="304BF8CC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56"/>
        <w:gridCol w:w="4240"/>
      </w:tblGrid>
      <w:tr w:rsidR="00BC03FD" w14:paraId="2D3C403C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D94758F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36EEBC7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Process Fluid Mechanics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15822D0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Heat and Mass Transfer</w:t>
            </w:r>
          </w:p>
        </w:tc>
      </w:tr>
    </w:tbl>
    <w:p w14:paraId="7B78F9E3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56"/>
        <w:gridCol w:w="4240"/>
      </w:tblGrid>
      <w:tr w:rsidR="00BC03FD" w14:paraId="4CD3C830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B1778BA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E7F7885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Process Control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B3F7761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Separation Processes</w:t>
            </w:r>
          </w:p>
        </w:tc>
      </w:tr>
    </w:tbl>
    <w:p w14:paraId="73B3AE54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3856"/>
        <w:gridCol w:w="4240"/>
      </w:tblGrid>
      <w:tr w:rsidR="00BC03FD" w14:paraId="6213B64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F33C500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0196DD7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Technical Communication</w:t>
            </w: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A97869B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Air Pollutant Emissions and Control</w:t>
            </w:r>
          </w:p>
        </w:tc>
      </w:tr>
    </w:tbl>
    <w:p w14:paraId="2945D1E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7476364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692AFFB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60E2D91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1883"/>
        <w:gridCol w:w="6213"/>
      </w:tblGrid>
      <w:tr w:rsidR="00BC03FD" w14:paraId="56FC8319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8F70EC9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Skills</w:t>
            </w: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8FEF947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 equipment:</w:t>
            </w:r>
          </w:p>
        </w:tc>
        <w:tc>
          <w:tcPr>
            <w:tcW w:w="621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8AE04D7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Atomic Absorption Spectroscopy, Gas Chromatography, </w:t>
            </w:r>
          </w:p>
        </w:tc>
      </w:tr>
    </w:tbl>
    <w:p w14:paraId="303E2B80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29C20F3F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C17AA09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2E301A0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Supercritical Fluid Extraction, and Ion Chromatography</w:t>
            </w:r>
          </w:p>
        </w:tc>
      </w:tr>
    </w:tbl>
    <w:p w14:paraId="14CFBF9A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0"/>
        <w:gridCol w:w="8109"/>
      </w:tblGrid>
      <w:tr w:rsidR="00BC03FD" w14:paraId="7537154D" w14:textId="77777777">
        <w:trPr>
          <w:jc w:val="center"/>
        </w:trPr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0F63703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0A92D2F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5D391D46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1211"/>
        <w:gridCol w:w="6886"/>
      </w:tblGrid>
      <w:tr w:rsidR="00BC03FD" w14:paraId="7361E48A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324E01E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8B6C8FF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Computer:</w:t>
            </w:r>
          </w:p>
        </w:tc>
        <w:tc>
          <w:tcPr>
            <w:tcW w:w="68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749C045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MS-DOS/Windows and Macintosh applications including Microsoft </w:t>
            </w:r>
          </w:p>
        </w:tc>
      </w:tr>
    </w:tbl>
    <w:p w14:paraId="0D897B4C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34D2EE1D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E4BBB25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A575E8B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Ofﬁce,WordPerfect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, Cricket Graph,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Kaleidagraph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and Mathcad; FORTRAN programming</w:t>
            </w:r>
          </w:p>
        </w:tc>
      </w:tr>
    </w:tbl>
    <w:p w14:paraId="1B058C6E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0D9C5709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EE90CC9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1C3A9D8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972"/>
        <w:gridCol w:w="7125"/>
      </w:tblGrid>
      <w:tr w:rsidR="00BC03FD" w14:paraId="0285A8F8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A579871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D7FD9C7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Others:</w:t>
            </w:r>
          </w:p>
        </w:tc>
        <w:tc>
          <w:tcPr>
            <w:tcW w:w="7124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CD28003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Strong analytical and problem-solving techniques, excellent </w:t>
            </w:r>
          </w:p>
        </w:tc>
      </w:tr>
    </w:tbl>
    <w:p w14:paraId="5CAFD635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7FA3062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0B99E39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BF7E1EC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communication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skills,and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ability to work successfully both in groups and independently</w:t>
            </w:r>
          </w:p>
        </w:tc>
      </w:tr>
    </w:tbl>
    <w:p w14:paraId="2C30FEAF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23A859FE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EA74FAC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0C913D51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20119A4D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AEA1050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Related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0809645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University of Job, Shanghai, Environment, Health and Safety (EH&amp;S)</w:t>
            </w:r>
          </w:p>
        </w:tc>
      </w:tr>
    </w:tbl>
    <w:p w14:paraId="5E594F84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4320"/>
        <w:gridCol w:w="3777"/>
      </w:tblGrid>
      <w:tr w:rsidR="00BC03FD" w14:paraId="0E03628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34C691A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Experience</w:t>
            </w:r>
          </w:p>
        </w:tc>
        <w:tc>
          <w:tcPr>
            <w:tcW w:w="431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568BE5F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Strawberry Creek Management Intern</w:t>
            </w:r>
          </w:p>
        </w:tc>
        <w:tc>
          <w:tcPr>
            <w:tcW w:w="377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E5C17A1" w14:textId="461ABBB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Jan.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- present</w:t>
            </w:r>
          </w:p>
        </w:tc>
      </w:tr>
    </w:tbl>
    <w:p w14:paraId="32E7326D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6281A34D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A865C95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F9AA9EE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B75D539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Assess water pollution sources in Strawberry Creek Watershed using physical parameter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andsurface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water chemistry measurements</w:t>
            </w:r>
          </w:p>
        </w:tc>
      </w:tr>
    </w:tbl>
    <w:p w14:paraId="2262B8A3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6F2D375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051FBC3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4344AAC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521725E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Develop a water quality monitoring plan, applying environmental regulatory compliance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and  urban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creek restoration methodologies</w:t>
            </w:r>
          </w:p>
        </w:tc>
      </w:tr>
    </w:tbl>
    <w:p w14:paraId="34B20C55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56D75173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D8FE409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42BE7DE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36AE4C6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 a written report documenting assessment</w:t>
            </w:r>
          </w:p>
        </w:tc>
      </w:tr>
    </w:tbl>
    <w:p w14:paraId="1D5C9A9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0D35B9C6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4A38FB1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1CC1DF2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EA57992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Attend EH&amp;S project management and implementation meetings</w:t>
            </w:r>
          </w:p>
        </w:tc>
      </w:tr>
    </w:tbl>
    <w:p w14:paraId="61248B56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3F6DCDC3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2025B1A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27B7918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2E38F37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05E183F6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79019C2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College of Chemistry</w:t>
            </w:r>
          </w:p>
        </w:tc>
      </w:tr>
    </w:tbl>
    <w:p w14:paraId="59E08A06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5919"/>
        <w:gridCol w:w="2177"/>
      </w:tblGrid>
      <w:tr w:rsidR="00BC03FD" w14:paraId="29414F4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61BDCB4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591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5EE94AC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Instrument Technician for Environmental Chemistry</w:t>
            </w:r>
          </w:p>
        </w:tc>
        <w:tc>
          <w:tcPr>
            <w:tcW w:w="2177" w:type="dxa"/>
            <w:tcBorders>
              <w:top w:val="nil"/>
              <w:left w:val="nil"/>
              <w:bottom w:val="nil"/>
              <w:right w:val="nil"/>
            </w:tcBorders>
            <w:tcMar>
              <w:top w:w="21" w:type="dxa"/>
              <w:left w:w="57" w:type="dxa"/>
              <w:bottom w:w="21" w:type="dxa"/>
              <w:right w:w="85" w:type="dxa"/>
            </w:tcMar>
          </w:tcPr>
          <w:p w14:paraId="6CCA558F" w14:textId="40B9EA7C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Aug.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- present</w:t>
            </w:r>
          </w:p>
        </w:tc>
      </w:tr>
    </w:tbl>
    <w:p w14:paraId="498C1CA8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3556364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F343126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04E49A9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66C9D7A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Trained to use Perkin-Elmer 3100 atomic absorption spectrometer,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Dionex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, Basic Ion</w:t>
            </w:r>
          </w:p>
          <w:p w14:paraId="4FE23D4B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Chromatography Module DX-300 series, Perkin-Elmer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Autosystem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Gas,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Chromatograph,and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Hewlett-Packard 7680T SFE Module</w:t>
            </w:r>
          </w:p>
        </w:tc>
      </w:tr>
    </w:tbl>
    <w:p w14:paraId="476CCE9B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2DE534A1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43EEC79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D02A177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8F94553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Demonstrate and explain instruments to students</w:t>
            </w:r>
          </w:p>
        </w:tc>
      </w:tr>
    </w:tbl>
    <w:p w14:paraId="4D20D62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53A1EA0E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FC4BC48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9780ABF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D410D24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Prepare laboratory demonstrations and chemical standards</w:t>
            </w:r>
          </w:p>
        </w:tc>
      </w:tr>
    </w:tbl>
    <w:p w14:paraId="059CFBF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7A91B5A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27B2D9C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42F39F5D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7D79CC00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73593D2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D749B61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College of Chemistry</w:t>
            </w:r>
          </w:p>
        </w:tc>
      </w:tr>
    </w:tbl>
    <w:p w14:paraId="44940E44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4498"/>
        <w:gridCol w:w="3598"/>
      </w:tblGrid>
      <w:tr w:rsidR="00BC03FD" w14:paraId="678816CB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EF420B0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49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69705E8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Lab Assistant</w:t>
            </w:r>
          </w:p>
        </w:tc>
        <w:tc>
          <w:tcPr>
            <w:tcW w:w="3598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ACA8CCB" w14:textId="3A17DDEA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Jan.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-Aug.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</w:p>
        </w:tc>
      </w:tr>
    </w:tbl>
    <w:p w14:paraId="6ADF5BC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4DC1FC3C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5D11965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11C7F669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3F44CEE5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Assisted in development of water quality and led remediation experiments</w:t>
            </w:r>
          </w:p>
        </w:tc>
      </w:tr>
    </w:tbl>
    <w:p w14:paraId="25F669DB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74980F6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947CB26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24973C7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6EB869C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Obtained and analyzed water and soil ﬁ eld samples</w:t>
            </w:r>
          </w:p>
        </w:tc>
      </w:tr>
    </w:tbl>
    <w:p w14:paraId="08939825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73665EED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1408010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27D9744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6720E10B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Performed contamination-free analytical chemistry and prepared standards</w:t>
            </w:r>
          </w:p>
        </w:tc>
      </w:tr>
    </w:tbl>
    <w:p w14:paraId="39549492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385"/>
        <w:gridCol w:w="7712"/>
      </w:tblGrid>
      <w:tr w:rsidR="00BC03FD" w14:paraId="2830A9D5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CD48338" w14:textId="77777777" w:rsidR="00ED229F" w:rsidRDefault="00ED229F">
            <w:pPr>
              <w:spacing w:line="210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7FBB07E8" w14:textId="77777777" w:rsidR="00ED229F" w:rsidRDefault="00ED229F">
            <w:pPr>
              <w:spacing w:line="241" w:lineRule="atLeast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• </w:t>
            </w:r>
          </w:p>
        </w:tc>
        <w:tc>
          <w:tcPr>
            <w:tcW w:w="7711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52B4631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Performed extensive library research</w:t>
            </w:r>
          </w:p>
        </w:tc>
      </w:tr>
    </w:tbl>
    <w:p w14:paraId="6DF016A9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208F1575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EA239C5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2C36E9A5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242596C6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51AE2500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Additional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0CE4479" w14:textId="77777777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Fatapple’s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Restaurant and Bakery, Shanghai</w:t>
            </w:r>
          </w:p>
        </w:tc>
      </w:tr>
    </w:tbl>
    <w:p w14:paraId="5115E1FA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2"/>
        <w:gridCol w:w="8097"/>
      </w:tblGrid>
      <w:tr w:rsidR="00BC03FD" w14:paraId="267AEB01" w14:textId="77777777">
        <w:trPr>
          <w:jc w:val="center"/>
        </w:trPr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4F8B0890" w14:textId="77777777" w:rsidR="00ED229F" w:rsidRDefault="00ED229F">
            <w:pPr>
              <w:spacing w:line="275" w:lineRule="atLeast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Experience</w:t>
            </w:r>
          </w:p>
        </w:tc>
        <w:tc>
          <w:tcPr>
            <w:tcW w:w="8096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3D466DD" w14:textId="360BBF72" w:rsidR="00ED229F" w:rsidRDefault="00ED229F">
            <w:pPr>
              <w:spacing w:line="241" w:lineRule="atLeast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Waitress, Host/Busser, Cashier, Sept. </w:t>
            </w:r>
            <w:r w:rsidR="006002F4">
              <w:rPr>
                <w:rFonts w:ascii="Times New Roman" w:hAnsi="Times New Roman" w:cs="Times New Roman"/>
                <w:sz w:val="21"/>
                <w:szCs w:val="21"/>
              </w:rPr>
              <w:t>20xx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- present</w:t>
            </w:r>
          </w:p>
        </w:tc>
      </w:tr>
    </w:tbl>
    <w:p w14:paraId="54963A1D" w14:textId="77777777" w:rsidR="00ED229F" w:rsidRDefault="00ED229F">
      <w:pPr>
        <w:rPr>
          <w:rFonts w:ascii="Times New Roman" w:hAnsi="Times New Roman" w:cs="Times New Roman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BC03FD" w14:paraId="15D3F0D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tcMar>
              <w:top w:w="13" w:type="dxa"/>
              <w:left w:w="57" w:type="dxa"/>
              <w:bottom w:w="13" w:type="dxa"/>
              <w:right w:w="85" w:type="dxa"/>
            </w:tcMar>
          </w:tcPr>
          <w:p w14:paraId="22403F95" w14:textId="77777777" w:rsidR="00ED229F" w:rsidRDefault="00ED229F">
            <w:pPr>
              <w:spacing w:line="210" w:lineRule="atLeast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CAA33E" w14:textId="77777777" w:rsidR="00ED229F" w:rsidRDefault="00ED229F">
      <w:pPr>
        <w:rPr>
          <w:rFonts w:ascii="Times New Roman" w:hAnsi="Times New Roman" w:cs="Times New Roman"/>
          <w:sz w:val="2"/>
          <w:szCs w:val="2"/>
        </w:rPr>
      </w:pPr>
    </w:p>
    <w:sectPr w:rsidR="00ED229F">
      <w:pgSz w:w="11905" w:h="16837"/>
      <w:pgMar w:top="850" w:right="1133" w:bottom="566" w:left="113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DC"/>
    <w:rsid w:val="00097A45"/>
    <w:rsid w:val="004D262D"/>
    <w:rsid w:val="005B0DF5"/>
    <w:rsid w:val="006002F4"/>
    <w:rsid w:val="00633FEA"/>
    <w:rsid w:val="006771C8"/>
    <w:rsid w:val="00A75DBD"/>
    <w:rsid w:val="00BC03FD"/>
    <w:rsid w:val="00ED229F"/>
    <w:rsid w:val="00FB3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C57ABBB"/>
  <w14:defaultImageDpi w14:val="0"/>
  <w15:docId w15:val="{C78F4830-0027-45DF-BCC3-869A613E4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2024-11-03T08:58:00Z</dcterms:created>
  <dcterms:modified xsi:type="dcterms:W3CDTF">2025-06-03T09:16:00Z</dcterms:modified>
</cp:coreProperties>
</file>